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BB91" w14:textId="77777777" w:rsidR="005D4B79" w:rsidRDefault="000C7C09">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CERTIFICATE OF COMPLIANCE FORM</w:t>
      </w:r>
    </w:p>
    <w:p w14:paraId="69F5561B" w14:textId="0F684212" w:rsidR="005D4B79" w:rsidRDefault="00513CF1">
      <w:pPr>
        <w:tabs>
          <w:tab w:val="left" w:pos="2835"/>
        </w:tabs>
        <w:spacing w:before="240" w:after="240"/>
        <w:ind w:left="2835" w:hanging="2835"/>
        <w:rPr>
          <w:rFonts w:asciiTheme="minorHAnsi" w:hAnsiTheme="minorHAnsi" w:cstheme="minorHAnsi"/>
          <w:lang w:eastAsia="ko-KR"/>
        </w:rPr>
      </w:pPr>
      <w:bookmarkStart w:id="0" w:name="_Ref385265302"/>
      <w:bookmarkStart w:id="1" w:name="_Ref384989099"/>
      <w:bookmarkStart w:id="2" w:name="_Ref374243803"/>
      <w:bookmarkStart w:id="3" w:name="_Ref371928515"/>
      <w:r>
        <w:rPr>
          <w:rFonts w:asciiTheme="minorHAnsi" w:hAnsiTheme="minorHAnsi" w:cstheme="minorHAnsi"/>
          <w:b/>
          <w:lang w:val="en-GB"/>
        </w:rPr>
        <w:tab/>
      </w:r>
      <w:r w:rsidR="000C7C09">
        <w:rPr>
          <w:rFonts w:asciiTheme="minorHAnsi" w:hAnsiTheme="minorHAnsi" w:cstheme="minorHAnsi"/>
          <w:b/>
          <w:lang w:val="en-GB"/>
        </w:rPr>
        <w:t>Procurement No:</w:t>
      </w:r>
      <w:r w:rsidR="000C7C09">
        <w:rPr>
          <w:rFonts w:asciiTheme="minorHAnsi" w:hAnsiTheme="minorHAnsi" w:cstheme="minorHAnsi"/>
          <w:lang w:val="en-GB"/>
        </w:rPr>
        <w:tab/>
      </w:r>
      <w:bookmarkEnd w:id="0"/>
      <w:bookmarkEnd w:id="1"/>
      <w:bookmarkEnd w:id="2"/>
      <w:bookmarkEnd w:id="3"/>
      <w:r w:rsidR="000C7C09">
        <w:rPr>
          <w:rFonts w:asciiTheme="minorHAnsi"/>
          <w:b/>
          <w:bCs/>
        </w:rPr>
        <w:t>09-G0</w:t>
      </w:r>
      <w:r w:rsidR="00FC71C2">
        <w:rPr>
          <w:rFonts w:asciiTheme="minorHAnsi"/>
          <w:b/>
          <w:bCs/>
        </w:rPr>
        <w:t>01</w:t>
      </w:r>
      <w:r w:rsidR="000C7C09">
        <w:rPr>
          <w:rFonts w:asciiTheme="minorHAnsi"/>
          <w:b/>
          <w:bCs/>
        </w:rPr>
        <w:t>-2</w:t>
      </w:r>
      <w:r w:rsidR="00FC71C2">
        <w:rPr>
          <w:rFonts w:asciiTheme="minorHAnsi"/>
          <w:b/>
          <w:bCs/>
        </w:rPr>
        <w:t>3</w:t>
      </w:r>
    </w:p>
    <w:p w14:paraId="438F9979" w14:textId="77777777" w:rsidR="005D4B79" w:rsidRDefault="005D4B79">
      <w:pPr>
        <w:pStyle w:val="HeadingPage1stuff"/>
        <w:tabs>
          <w:tab w:val="left" w:pos="2835"/>
        </w:tabs>
        <w:spacing w:before="240" w:after="240" w:line="240" w:lineRule="auto"/>
        <w:ind w:left="2835" w:hanging="2835"/>
        <w:rPr>
          <w:rFonts w:cs="Calibri"/>
          <w:sz w:val="24"/>
          <w:lang w:val="en-GB" w:eastAsia="ko-KR"/>
        </w:rPr>
      </w:pPr>
    </w:p>
    <w:p w14:paraId="76FF7D29" w14:textId="77777777" w:rsidR="005D4B79" w:rsidRDefault="000C7C09">
      <w:pPr>
        <w:pStyle w:val="Heading3"/>
        <w:rPr>
          <w:lang w:eastAsia="ko-KR"/>
        </w:rPr>
      </w:pPr>
      <w:r>
        <w:rPr>
          <w:rFonts w:cs="Calibri"/>
          <w:lang w:val="en-GB" w:eastAsia="ko-KR"/>
        </w:rPr>
        <w:br w:type="page"/>
      </w:r>
      <w:r>
        <w:rPr>
          <w:lang w:eastAsia="ko-KR"/>
        </w:rPr>
        <w:lastRenderedPageBreak/>
        <w:t>Introduction</w:t>
      </w:r>
    </w:p>
    <w:p w14:paraId="427195AA"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1A8779B2" w14:textId="77777777" w:rsidR="005D4B79" w:rsidRDefault="000C7C09">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14:paraId="5A545A75" w14:textId="77777777" w:rsidR="005D4B79" w:rsidRDefault="000C7C09">
      <w:pPr>
        <w:pStyle w:val="Heading3"/>
      </w:pPr>
      <w:bookmarkStart w:id="4" w:name="_Toc419901150"/>
      <w:r>
        <w:t>Financial viability</w:t>
      </w:r>
      <w:bookmarkEnd w:id="4"/>
    </w:p>
    <w:p w14:paraId="711F2E91"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544A5860"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14:paraId="432D43B3"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3A8B084A" w14:textId="77777777" w:rsidR="005D4B79" w:rsidRDefault="000C7C09">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02C9C5B2" w14:textId="77777777" w:rsidR="005D4B79" w:rsidRDefault="000C7C09">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11B1E3BB" w14:textId="77777777" w:rsidR="005D4B79" w:rsidRDefault="000C7C09">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707A3AE6" w14:textId="77777777" w:rsidR="005D4B79" w:rsidRDefault="000C7C09">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1C3282B7" w14:textId="77777777" w:rsidR="005D4B79" w:rsidRDefault="000C7C09">
      <w:pPr>
        <w:pStyle w:val="Heading3"/>
        <w:rPr>
          <w:lang w:eastAsia="ko-KR"/>
        </w:rPr>
      </w:pPr>
      <w:bookmarkStart w:id="5" w:name="_Toc419901151"/>
      <w:r>
        <w:rPr>
          <w:lang w:eastAsia="ko-KR"/>
        </w:rPr>
        <w:lastRenderedPageBreak/>
        <w:t>Validity of facts</w:t>
      </w:r>
      <w:bookmarkEnd w:id="5"/>
    </w:p>
    <w:p w14:paraId="58CD7561"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14:paraId="5D1CEE57" w14:textId="77777777" w:rsidR="005D4B79" w:rsidRDefault="000C7C09">
      <w:pPr>
        <w:pStyle w:val="Heading3"/>
        <w:rPr>
          <w:lang w:eastAsia="ko-KR"/>
        </w:rPr>
      </w:pPr>
      <w:bookmarkStart w:id="6" w:name="_Toc419901152"/>
      <w:r>
        <w:rPr>
          <w:lang w:eastAsia="ko-KR"/>
        </w:rPr>
        <w:t xml:space="preserve">Anti-corruption </w:t>
      </w:r>
      <w:bookmarkEnd w:id="6"/>
      <w:r>
        <w:rPr>
          <w:lang w:eastAsia="ko-KR"/>
        </w:rPr>
        <w:t>and criminal activities</w:t>
      </w:r>
    </w:p>
    <w:p w14:paraId="39F07338"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In accordance with its Anti-Corruption Policy (see</w:t>
      </w:r>
      <w:r>
        <w:t xml:space="preserve"> </w:t>
      </w:r>
      <w:hyperlink r:id="rId12" w:history="1">
        <w:r>
          <w:rPr>
            <w:rStyle w:val="Hyperlink"/>
          </w:rPr>
          <w:t>http://procurement.gov.ki</w:t>
        </w:r>
      </w:hyperlink>
      <w:r>
        <w:t xml:space="preserve"> </w:t>
      </w:r>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58810F99"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6A403BC4"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3D41D094"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20EB99B4"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0974635D"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51149983"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1E520F4F" w14:textId="77777777" w:rsidR="005D4B79" w:rsidRDefault="000C7C09">
      <w:pPr>
        <w:pStyle w:val="Heading3"/>
        <w:rPr>
          <w:lang w:eastAsia="ko-KR"/>
        </w:rPr>
      </w:pPr>
      <w:bookmarkStart w:id="7" w:name="_Toc419901154"/>
      <w:r>
        <w:rPr>
          <w:lang w:eastAsia="ko-KR"/>
        </w:rPr>
        <w:t>Socially responsible and environmentally safe practice</w:t>
      </w:r>
      <w:bookmarkEnd w:id="7"/>
    </w:p>
    <w:p w14:paraId="4D21FF92" w14:textId="77777777" w:rsidR="005D4B79" w:rsidRDefault="000C7C09">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2C5674E2"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The Tenderer will undertake to commit to the principles of the UN Supplier Code of Conduct (</w:t>
      </w:r>
      <w:hyperlink r:id="rId13" w:history="1">
        <w:r>
          <w:rPr>
            <w:rStyle w:val="Hyperlink"/>
            <w:rFonts w:ascii="Calibri" w:hAnsi="Calibri" w:cs="Calibri"/>
            <w:sz w:val="22"/>
            <w:szCs w:val="22"/>
            <w:lang w:eastAsia="ko-KR"/>
          </w:rPr>
          <w:t>https://www.un.org/Depts/ptd/sites/www.un.org.Depts.ptd/files/files/attachment/page/pdf/unscc/conduct_english.pdf</w:t>
        </w:r>
      </w:hyperlink>
      <w:r>
        <w:rPr>
          <w:rFonts w:ascii="Calibri" w:hAnsi="Calibri" w:cs="Calibri"/>
          <w:sz w:val="22"/>
          <w:szCs w:val="22"/>
          <w:lang w:eastAsia="ko-KR"/>
        </w:rPr>
        <w:t>), including the (</w:t>
      </w:r>
      <w:hyperlink r:id="rId14" w:history="1">
        <w:r>
          <w:rPr>
            <w:rStyle w:val="Hyperlink"/>
            <w:rFonts w:ascii="Calibri" w:hAnsi="Calibri" w:cs="Calibri"/>
            <w:sz w:val="22"/>
            <w:szCs w:val="22"/>
            <w:lang w:eastAsia="ko-KR"/>
          </w:rPr>
          <w:t>https://www.unglobalcompact.org/what-is-gc/mission/principles</w:t>
        </w:r>
      </w:hyperlink>
      <w:r>
        <w:rPr>
          <w:rFonts w:ascii="Calibri" w:hAnsi="Calibri" w:cs="Calibri"/>
          <w:sz w:val="22"/>
          <w:szCs w:val="22"/>
          <w:lang w:eastAsia="ko-KR"/>
        </w:rPr>
        <w:t>). The UN Supplier Code of Conduct can also be found at</w:t>
      </w:r>
      <w:r>
        <w:t xml:space="preserve"> </w:t>
      </w:r>
      <w:hyperlink r:id="rId15" w:history="1">
        <w:r>
          <w:rPr>
            <w:rStyle w:val="Hyperlink"/>
          </w:rPr>
          <w:t>http://procurement.gov.ki</w:t>
        </w:r>
      </w:hyperlink>
    </w:p>
    <w:p w14:paraId="0BCECAB6" w14:textId="77777777" w:rsidR="005D4B79" w:rsidRDefault="000C7C09">
      <w:pPr>
        <w:pStyle w:val="Heading3"/>
        <w:rPr>
          <w:lang w:eastAsia="ko-KR"/>
        </w:rPr>
      </w:pPr>
      <w:bookmarkStart w:id="8" w:name="_Toc419901155"/>
      <w:r>
        <w:rPr>
          <w:lang w:eastAsia="ko-KR"/>
        </w:rPr>
        <w:lastRenderedPageBreak/>
        <w:t>Public release of marks for successful Tenderer</w:t>
      </w:r>
      <w:bookmarkEnd w:id="8"/>
    </w:p>
    <w:p w14:paraId="17435BF8" w14:textId="77777777" w:rsidR="005D4B79" w:rsidRDefault="000C7C09">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0E2C073F" w14:textId="77777777" w:rsidR="005D4B79" w:rsidRDefault="000C7C09">
      <w:pPr>
        <w:pStyle w:val="Heading3"/>
        <w:rPr>
          <w:lang w:eastAsia="ko-KR"/>
        </w:rPr>
      </w:pPr>
      <w:r>
        <w:rPr>
          <w:lang w:eastAsia="ko-KR"/>
        </w:rPr>
        <w:t>Costs for Tender preparation</w:t>
      </w:r>
    </w:p>
    <w:p w14:paraId="4A1EC0AC" w14:textId="77777777" w:rsidR="005D4B79" w:rsidRDefault="000C7C09">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18D25696" w14:textId="77777777" w:rsidR="005D4B79" w:rsidRDefault="000C7C09">
      <w:pPr>
        <w:pStyle w:val="Heading3"/>
        <w:rPr>
          <w:lang w:eastAsia="ko-KR"/>
        </w:rPr>
      </w:pPr>
      <w:r>
        <w:rPr>
          <w:lang w:eastAsia="ko-KR"/>
        </w:rPr>
        <w:t>Terms and Conditions in Tender Document.</w:t>
      </w:r>
    </w:p>
    <w:p w14:paraId="585072A3" w14:textId="77777777" w:rsidR="005D4B79" w:rsidRDefault="000C7C09">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214AAF42" w14:textId="77777777" w:rsidR="005D4B79" w:rsidRDefault="005D4B79">
      <w:pPr>
        <w:pBdr>
          <w:bottom w:val="single" w:sz="12" w:space="1" w:color="auto"/>
        </w:pBdr>
        <w:spacing w:before="120"/>
        <w:rPr>
          <w:rFonts w:ascii="Calibri" w:hAnsi="Calibri" w:cs="Calibri"/>
          <w:sz w:val="22"/>
          <w:szCs w:val="22"/>
          <w:lang w:eastAsia="ko-KR"/>
        </w:rPr>
      </w:pPr>
    </w:p>
    <w:p w14:paraId="49323ADD" w14:textId="77777777" w:rsidR="005D4B79" w:rsidRDefault="005D4B79">
      <w:pPr>
        <w:spacing w:before="120"/>
        <w:rPr>
          <w:rFonts w:ascii="Calibri" w:hAnsi="Calibri" w:cs="Calibri"/>
          <w:sz w:val="22"/>
          <w:szCs w:val="22"/>
          <w:lang w:eastAsia="ko-KR"/>
        </w:rPr>
      </w:pPr>
    </w:p>
    <w:p w14:paraId="2708F97E" w14:textId="77777777" w:rsidR="005D4B79" w:rsidRDefault="000C7C09">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14:paraId="1E581C02" w14:textId="074FD9BC" w:rsidR="005D4B79" w:rsidRDefault="000C7C09">
      <w:pPr>
        <w:tabs>
          <w:tab w:val="left" w:pos="3119"/>
          <w:tab w:val="left" w:pos="6237"/>
        </w:tabs>
        <w:spacing w:before="480"/>
        <w:rPr>
          <w:rFonts w:ascii="Calibri" w:hAnsi="Calibri" w:cs="Calibri"/>
          <w:bCs/>
          <w:sz w:val="22"/>
          <w:szCs w:val="22"/>
          <w:lang w:eastAsia="ko-KR"/>
        </w:rPr>
      </w:pPr>
      <w:bookmarkStart w:id="9"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 xml:space="preserve">Name of </w:t>
      </w:r>
      <w:r w:rsidR="002844E9">
        <w:rPr>
          <w:rFonts w:ascii="Calibri" w:hAnsi="Calibri" w:cs="Calibri"/>
          <w:bCs/>
          <w:sz w:val="22"/>
          <w:szCs w:val="22"/>
          <w:lang w:eastAsia="ko-KR"/>
        </w:rPr>
        <w:t>Business/Company</w:t>
      </w:r>
      <w:r>
        <w:rPr>
          <w:rFonts w:ascii="Calibri" w:hAnsi="Calibri" w:cs="Calibri"/>
          <w:bCs/>
          <w:sz w:val="22"/>
          <w:szCs w:val="22"/>
          <w:lang w:eastAsia="ko-KR"/>
        </w:rPr>
        <w:t xml:space="preserve"> (if other than Corporation)</w:t>
      </w:r>
    </w:p>
    <w:p w14:paraId="35374C46" w14:textId="77777777" w:rsidR="005D4B79" w:rsidRDefault="000C7C09">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2575E137" w14:textId="77777777" w:rsidR="005D4B79" w:rsidRDefault="000C7C09">
      <w:pPr>
        <w:tabs>
          <w:tab w:val="left" w:pos="3119"/>
          <w:tab w:val="left" w:pos="6237"/>
        </w:tabs>
        <w:spacing w:before="480"/>
        <w:rPr>
          <w:rFonts w:ascii="Calibri" w:hAnsi="Calibri" w:cs="Calibri"/>
          <w:bCs/>
          <w:sz w:val="22"/>
          <w:szCs w:val="22"/>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sectPr w:rsidR="005D4B79">
      <w:headerReference w:type="default" r:id="rId16"/>
      <w:footerReference w:type="default" r:id="rId17"/>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9B63A" w14:textId="77777777" w:rsidR="00247E23" w:rsidRDefault="00247E23">
      <w:pPr>
        <w:spacing w:after="0" w:line="240" w:lineRule="auto"/>
      </w:pPr>
      <w:r>
        <w:separator/>
      </w:r>
    </w:p>
  </w:endnote>
  <w:endnote w:type="continuationSeparator" w:id="0">
    <w:p w14:paraId="14BF84FB" w14:textId="77777777" w:rsidR="00247E23" w:rsidRDefault="00247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651A" w14:textId="77777777" w:rsidR="005D4B79" w:rsidRDefault="000C7C0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B4C632B" w14:textId="640A8F29" w:rsidR="005D4B79" w:rsidRDefault="000C7C09">
    <w:pPr>
      <w:pStyle w:val="Footer"/>
    </w:pPr>
    <w:r>
      <w:fldChar w:fldCharType="begin"/>
    </w:r>
    <w:r>
      <w:instrText xml:space="preserve"> DATE \@ "yyyy-MM-dd" </w:instrText>
    </w:r>
    <w:r>
      <w:fldChar w:fldCharType="separate"/>
    </w:r>
    <w:r w:rsidR="00FC71C2">
      <w:rPr>
        <w:noProof/>
      </w:rPr>
      <w:t>2023-01-05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FFD63" w14:textId="77777777" w:rsidR="00247E23" w:rsidRDefault="00247E23">
      <w:pPr>
        <w:spacing w:after="0" w:line="240" w:lineRule="auto"/>
      </w:pPr>
      <w:r>
        <w:separator/>
      </w:r>
    </w:p>
  </w:footnote>
  <w:footnote w:type="continuationSeparator" w:id="0">
    <w:p w14:paraId="4319DF32" w14:textId="77777777" w:rsidR="00247E23" w:rsidRDefault="00247E23">
      <w:pPr>
        <w:spacing w:after="0" w:line="240" w:lineRule="auto"/>
      </w:pPr>
      <w:r>
        <w:continuationSeparator/>
      </w:r>
    </w:p>
  </w:footnote>
  <w:footnote w:id="1">
    <w:p w14:paraId="0598182B" w14:textId="77777777" w:rsidR="005D4B79" w:rsidRDefault="000C7C09">
      <w:pPr>
        <w:pStyle w:val="FootnoteText"/>
      </w:pPr>
      <w:r>
        <w:rPr>
          <w:rStyle w:val="FootnoteReference"/>
          <w:sz w:val="18"/>
        </w:rPr>
        <w:footnoteRef/>
      </w:r>
      <w:r>
        <w:rPr>
          <w:sz w:val="18"/>
        </w:rPr>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9E2E" w14:textId="77777777" w:rsidR="005D4B79" w:rsidRDefault="000C7C0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2D67816A" wp14:editId="76DC899C">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213783042">
    <w:abstractNumId w:val="1"/>
  </w:num>
  <w:num w:numId="2" w16cid:durableId="854684896">
    <w:abstractNumId w:val="2"/>
  </w:num>
  <w:num w:numId="3" w16cid:durableId="1032267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C7C09"/>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38B"/>
    <w:rsid w:val="00245D37"/>
    <w:rsid w:val="0024616C"/>
    <w:rsid w:val="00246E89"/>
    <w:rsid w:val="00247794"/>
    <w:rsid w:val="00247E23"/>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44E9"/>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5F1C"/>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CF1"/>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000"/>
    <w:rsid w:val="005D1142"/>
    <w:rsid w:val="005D37DF"/>
    <w:rsid w:val="005D3B95"/>
    <w:rsid w:val="005D41BB"/>
    <w:rsid w:val="005D4B79"/>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516D"/>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284"/>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355D3"/>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87B8F"/>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295"/>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FA"/>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2D98"/>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2EDA"/>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71C2"/>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0B4634E0"/>
    <w:rsid w:val="12AA1686"/>
    <w:rsid w:val="1B167988"/>
    <w:rsid w:val="34652338"/>
    <w:rsid w:val="49B859F6"/>
    <w:rsid w:val="4E8D73CC"/>
    <w:rsid w:val="6E236C5D"/>
    <w:rsid w:val="768659F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CFA3DF"/>
  <w15:docId w15:val="{EB24BDC4-4E62-4032-97F3-06549D8F6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org/Depts/ptd/sites/www.un.org.Depts.ptd/files/files/attachment/page/pdf/unscc/conduct_english.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rocurement.gov.k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rocurement.gov.ki"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lobalcompact.org/what-is-gc/mission/princip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B963548-0D0D-4CF3-8028-38225F4779B6}">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1068</Words>
  <Characters>6091</Characters>
  <Application>Microsoft Office Word</Application>
  <DocSecurity>0</DocSecurity>
  <Lines>50</Lines>
  <Paragraphs>14</Paragraphs>
  <ScaleCrop>false</ScaleCrop>
  <Company>PricewaterhouseCoopers</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2013-10-18T08:32:00Z</cp:lastPrinted>
  <dcterms:created xsi:type="dcterms:W3CDTF">2020-09-02T03:39:00Z</dcterms:created>
  <dcterms:modified xsi:type="dcterms:W3CDTF">2023-01-05T00:00:00Z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